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60" w:rsidRPr="007A1860" w:rsidRDefault="007A1860" w:rsidP="007A1860">
      <w:pPr>
        <w:pStyle w:val="1"/>
        <w:spacing w:before="0" w:line="288" w:lineRule="atLeast"/>
        <w:ind w:firstLine="709"/>
        <w:jc w:val="center"/>
        <w:rPr>
          <w:rStyle w:val="a4"/>
          <w:rFonts w:ascii="Times New Roman" w:eastAsia="Times New Roman" w:hAnsi="Times New Roman" w:cs="Times New Roman"/>
          <w:b/>
          <w:bCs/>
          <w:color w:val="FFFFFF"/>
          <w:kern w:val="36"/>
          <w:lang w:eastAsia="ru-RU"/>
        </w:rPr>
      </w:pPr>
      <w:bookmarkStart w:id="0" w:name="_GoBack"/>
      <w:bookmarkEnd w:id="0"/>
      <w:r w:rsidRPr="007A1860">
        <w:rPr>
          <w:rStyle w:val="a4"/>
          <w:rFonts w:ascii="Times New Roman" w:hAnsi="Times New Roman" w:cs="Times New Roman"/>
          <w:b/>
          <w:color w:val="000000"/>
        </w:rPr>
        <w:t>Памятка</w:t>
      </w:r>
    </w:p>
    <w:p w:rsidR="007A1860" w:rsidRPr="007A1860" w:rsidRDefault="007A1860" w:rsidP="007A186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7A1860">
        <w:rPr>
          <w:rStyle w:val="a4"/>
          <w:color w:val="000000"/>
          <w:sz w:val="28"/>
          <w:szCs w:val="28"/>
        </w:rPr>
        <w:t xml:space="preserve">о необходимости  соблюдение запрета </w:t>
      </w:r>
    </w:p>
    <w:p w:rsidR="007A1860" w:rsidRPr="007A1860" w:rsidRDefault="007A1860" w:rsidP="007A186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7A1860">
        <w:rPr>
          <w:rStyle w:val="a4"/>
          <w:color w:val="000000"/>
          <w:sz w:val="28"/>
          <w:szCs w:val="28"/>
        </w:rPr>
        <w:t>дарить и получать подарки</w:t>
      </w:r>
    </w:p>
    <w:p w:rsidR="007A1860" w:rsidRPr="007A1860" w:rsidRDefault="007A1860" w:rsidP="007A1860">
      <w:pPr>
        <w:pStyle w:val="a3"/>
        <w:shd w:val="clear" w:color="auto" w:fill="FFFFFF"/>
        <w:spacing w:before="0" w:beforeAutospacing="0" w:after="360" w:afterAutospacing="0" w:line="360" w:lineRule="atLeast"/>
        <w:ind w:firstLine="709"/>
        <w:jc w:val="center"/>
        <w:rPr>
          <w:rStyle w:val="a4"/>
          <w:color w:val="000000"/>
          <w:sz w:val="28"/>
          <w:szCs w:val="28"/>
        </w:rPr>
      </w:pPr>
    </w:p>
    <w:p w:rsidR="007A1860" w:rsidRPr="007A1860" w:rsidRDefault="007A1860" w:rsidP="007A1860">
      <w:pPr>
        <w:pStyle w:val="a3"/>
        <w:shd w:val="clear" w:color="auto" w:fill="FFFFFF"/>
        <w:spacing w:before="0" w:beforeAutospacing="0" w:after="360" w:afterAutospacing="0" w:line="360" w:lineRule="atLeast"/>
        <w:ind w:firstLine="709"/>
        <w:jc w:val="both"/>
        <w:rPr>
          <w:color w:val="565656"/>
          <w:sz w:val="28"/>
          <w:szCs w:val="28"/>
        </w:rPr>
      </w:pPr>
      <w:r w:rsidRPr="007A1860">
        <w:rPr>
          <w:color w:val="000000"/>
          <w:sz w:val="28"/>
          <w:szCs w:val="28"/>
        </w:rPr>
        <w:t>   В связи с предстоящими новогодними и рождественскими праздниками обращаем ваше внимание на необходимость соблюдения запрета дарить и получать подарки.</w:t>
      </w:r>
    </w:p>
    <w:p w:rsidR="007A1860" w:rsidRPr="007A1860" w:rsidRDefault="007A1860" w:rsidP="007A1860">
      <w:pPr>
        <w:pStyle w:val="a3"/>
        <w:shd w:val="clear" w:color="auto" w:fill="FFFFFF"/>
        <w:spacing w:before="0" w:beforeAutospacing="0" w:after="360" w:afterAutospacing="0" w:line="360" w:lineRule="atLeast"/>
        <w:ind w:firstLine="709"/>
        <w:jc w:val="both"/>
        <w:rPr>
          <w:color w:val="565656"/>
          <w:sz w:val="28"/>
          <w:szCs w:val="28"/>
        </w:rPr>
      </w:pPr>
      <w:r w:rsidRPr="007A1860">
        <w:rPr>
          <w:color w:val="000000"/>
          <w:sz w:val="28"/>
          <w:szCs w:val="28"/>
        </w:rPr>
        <w:t>   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7A1860" w:rsidRPr="007A1860" w:rsidRDefault="007A1860" w:rsidP="007A1860">
      <w:pPr>
        <w:pStyle w:val="a3"/>
        <w:shd w:val="clear" w:color="auto" w:fill="FFFFFF"/>
        <w:spacing w:before="0" w:beforeAutospacing="0" w:after="360" w:afterAutospacing="0" w:line="360" w:lineRule="atLeast"/>
        <w:ind w:firstLine="709"/>
        <w:jc w:val="both"/>
        <w:rPr>
          <w:color w:val="565656"/>
          <w:sz w:val="28"/>
          <w:szCs w:val="28"/>
        </w:rPr>
      </w:pPr>
      <w:r w:rsidRPr="007A1860">
        <w:rPr>
          <w:color w:val="000000"/>
          <w:sz w:val="28"/>
          <w:szCs w:val="28"/>
        </w:rPr>
        <w:t>   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7A1860" w:rsidRPr="007A1860" w:rsidRDefault="007A1860" w:rsidP="007A1860">
      <w:pPr>
        <w:pStyle w:val="a3"/>
        <w:shd w:val="clear" w:color="auto" w:fill="FFFFFF"/>
        <w:spacing w:before="0" w:beforeAutospacing="0" w:after="360" w:afterAutospacing="0" w:line="360" w:lineRule="atLeast"/>
        <w:ind w:firstLine="709"/>
        <w:jc w:val="both"/>
        <w:rPr>
          <w:color w:val="565656"/>
          <w:sz w:val="28"/>
          <w:szCs w:val="28"/>
        </w:rPr>
      </w:pPr>
      <w:r w:rsidRPr="007A1860">
        <w:rPr>
          <w:color w:val="000000"/>
          <w:sz w:val="28"/>
          <w:szCs w:val="28"/>
        </w:rPr>
        <w:t>   Получение должностным лицом подарка в иных случаях является нарушением запрета, создает условия для возникновения конфликта интересов, ставит под сомнение объективность,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— уголовную ответственность.</w:t>
      </w:r>
    </w:p>
    <w:p w:rsidR="007A1860" w:rsidRPr="007A1860" w:rsidRDefault="007A1860" w:rsidP="007A1860">
      <w:pPr>
        <w:pStyle w:val="a3"/>
        <w:shd w:val="clear" w:color="auto" w:fill="FFFFFF"/>
        <w:spacing w:before="0" w:beforeAutospacing="0" w:after="360" w:afterAutospacing="0" w:line="360" w:lineRule="atLeast"/>
        <w:ind w:firstLine="709"/>
        <w:jc w:val="both"/>
        <w:rPr>
          <w:color w:val="565656"/>
          <w:sz w:val="28"/>
          <w:szCs w:val="28"/>
        </w:rPr>
      </w:pPr>
      <w:r w:rsidRPr="007A1860">
        <w:rPr>
          <w:color w:val="000000"/>
          <w:sz w:val="28"/>
          <w:szCs w:val="28"/>
        </w:rPr>
        <w:t>   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которых; должностные лица непосредственно осуществляет функции государственного (муниципального) управления.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A12DE1" w:rsidRPr="007A1860" w:rsidRDefault="00385526" w:rsidP="007A18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2DE1" w:rsidRPr="007A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26" w:rsidRDefault="00385526" w:rsidP="007A1860">
      <w:pPr>
        <w:spacing w:after="0" w:line="240" w:lineRule="auto"/>
      </w:pPr>
      <w:r>
        <w:separator/>
      </w:r>
    </w:p>
  </w:endnote>
  <w:endnote w:type="continuationSeparator" w:id="0">
    <w:p w:rsidR="00385526" w:rsidRDefault="00385526" w:rsidP="007A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26" w:rsidRDefault="00385526" w:rsidP="007A1860">
      <w:pPr>
        <w:spacing w:after="0" w:line="240" w:lineRule="auto"/>
      </w:pPr>
      <w:r>
        <w:separator/>
      </w:r>
    </w:p>
  </w:footnote>
  <w:footnote w:type="continuationSeparator" w:id="0">
    <w:p w:rsidR="00385526" w:rsidRDefault="00385526" w:rsidP="007A1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33"/>
    <w:rsid w:val="00002A33"/>
    <w:rsid w:val="00185F5D"/>
    <w:rsid w:val="00385526"/>
    <w:rsid w:val="006C708C"/>
    <w:rsid w:val="00757010"/>
    <w:rsid w:val="007A1860"/>
    <w:rsid w:val="007D5F23"/>
    <w:rsid w:val="009D081C"/>
    <w:rsid w:val="00A8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2AD57-0615-4247-A0D7-AFAB5CEA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8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1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1860"/>
  </w:style>
  <w:style w:type="paragraph" w:styleId="a7">
    <w:name w:val="footer"/>
    <w:basedOn w:val="a"/>
    <w:link w:val="a8"/>
    <w:uiPriority w:val="99"/>
    <w:unhideWhenUsed/>
    <w:rsid w:val="007A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</cp:revision>
  <cp:lastPrinted>2019-12-24T09:44:00Z</cp:lastPrinted>
  <dcterms:created xsi:type="dcterms:W3CDTF">2021-09-01T07:43:00Z</dcterms:created>
  <dcterms:modified xsi:type="dcterms:W3CDTF">2021-09-01T07:43:00Z</dcterms:modified>
</cp:coreProperties>
</file>